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2"/>
        <w:gridCol w:w="6640"/>
      </w:tblGrid>
      <w:tr w:rsidR="00892EED" w:rsidRPr="00006E89" w:rsidTr="00585607">
        <w:trPr>
          <w:trHeight w:val="246"/>
        </w:trPr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Deutsch als Fremdsprache I (Niveau A1)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892EED" w:rsidRPr="00006E89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Vermittlung von Grundkenntnissen der deutschen Sprache (Lexik, Grammatik, Phonetik)</w:t>
            </w:r>
          </w:p>
          <w:p w:rsidR="00892EED" w:rsidRPr="00006E89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Einführung und Übung der Lexik zu einfachen Themen, wie Familie, Einkaufen, Wohnen</w:t>
            </w:r>
          </w:p>
          <w:p w:rsidR="00892EED" w:rsidRPr="00006E89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Lernen erster grammatischer Strukturen und Regeln wie Artikel und Deklination der Nomen, Modalverben, Verneinung, Verbformen im Präsens und Perfekt </w:t>
            </w:r>
          </w:p>
          <w:p w:rsidR="00892EED" w:rsidRPr="00006E89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Phonetische Übungen</w:t>
            </w:r>
          </w:p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A1 des Gemeinsamen Europäischen Referenzrahmens für Sprachen (GER).</w:t>
            </w:r>
          </w:p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892EED" w:rsidRPr="00006E89" w:rsidRDefault="00892EED" w:rsidP="00892EED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Verstehen von vertrauten, alltäglichen Ausdrücken und Erfassen einfacher Sätze </w:t>
            </w:r>
          </w:p>
          <w:p w:rsidR="00892EED" w:rsidRPr="00006E89" w:rsidRDefault="00892EED" w:rsidP="00892EED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Mitteilung von einfachen Wendungen und Sätzen </w:t>
            </w:r>
          </w:p>
          <w:p w:rsidR="00892EED" w:rsidRPr="00006E89" w:rsidRDefault="00892EED" w:rsidP="00892EED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Beantwortung einfacher Fragen zur Person, zur Familie, zur Schulbildung und zum Studium </w:t>
            </w:r>
          </w:p>
          <w:p w:rsidR="00892EED" w:rsidRPr="00006E89" w:rsidRDefault="00892EED" w:rsidP="00892EED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006E89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Sprachkompetenzstufe A1 </w:t>
            </w:r>
            <w:r w:rsidRPr="00006E89">
              <w:rPr>
                <w:rFonts w:ascii="Roboto Condensed" w:hAnsi="Roboto Condensed" w:cs="Arial"/>
                <w:sz w:val="20"/>
                <w:szCs w:val="20"/>
              </w:rPr>
              <w:t>des Gemeinsamen Europäischen Referenzrahmens für Sprachen (GER)</w:t>
            </w:r>
            <w:r w:rsidRPr="00006E89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006E89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</w:t>
            </w:r>
          </w:p>
          <w:p w:rsidR="00892EED" w:rsidRPr="00006E89" w:rsidRDefault="00892EED" w:rsidP="00892EED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Ü: Kurs 1 (4 LVS)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keine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585607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892EED" w:rsidRPr="00006E89" w:rsidRDefault="00892EED" w:rsidP="00892EE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Die Modulprüfung besteht aus einer Prüfungsleistung: </w:t>
            </w:r>
          </w:p>
          <w:p w:rsidR="00892EED" w:rsidRPr="00006E89" w:rsidRDefault="00892EED" w:rsidP="00892EED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892EED" w:rsidRPr="00006E89" w:rsidRDefault="00892EED" w:rsidP="00892EED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90-minütige Klausur zu Kurs 1</w:t>
            </w:r>
          </w:p>
          <w:p w:rsidR="00892EED" w:rsidRPr="00006E89" w:rsidRDefault="00892EED" w:rsidP="00892EE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892EED" w:rsidRPr="00006E89" w:rsidRDefault="00892EED" w:rsidP="00892EE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006E89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892EED" w:rsidRPr="00006E89" w:rsidTr="00585607">
        <w:tc>
          <w:tcPr>
            <w:tcW w:w="2448" w:type="dxa"/>
            <w:shd w:val="clear" w:color="auto" w:fill="auto"/>
          </w:tcPr>
          <w:p w:rsidR="00892EED" w:rsidRPr="00006E89" w:rsidRDefault="00892EED" w:rsidP="00892EED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892EED" w:rsidRPr="00006E89" w:rsidRDefault="00892EED" w:rsidP="00892EED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006E89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892EED" w:rsidRPr="00006E89" w:rsidRDefault="00892EED">
      <w:pPr>
        <w:rPr>
          <w:rFonts w:ascii="Roboto Condensed" w:hAnsi="Roboto Condensed"/>
        </w:rPr>
      </w:pPr>
    </w:p>
    <w:sectPr w:rsidR="00892EED" w:rsidRPr="00006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E69"/>
    <w:multiLevelType w:val="hybridMultilevel"/>
    <w:tmpl w:val="1A906EB6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1E6B84"/>
    <w:multiLevelType w:val="hybridMultilevel"/>
    <w:tmpl w:val="0BDC676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D"/>
    <w:rsid w:val="00006E89"/>
    <w:rsid w:val="00585607"/>
    <w:rsid w:val="00892EED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5CCE8-4AEB-4987-9064-A048F134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EED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C6BE60AA.dotm</Template>
  <TotalTime>0</TotalTime>
  <Pages>2</Pages>
  <Words>252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2016-02-16T10:58:00Z</dcterms:created>
  <dcterms:modified xsi:type="dcterms:W3CDTF">2016-07-04T08:12:00Z</dcterms:modified>
</cp:coreProperties>
</file>